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E7" w:rsidRPr="00694D7D" w:rsidRDefault="00EF0962" w:rsidP="00EA697A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1</w:t>
      </w:r>
      <w:r w:rsidR="00BA2470" w:rsidRPr="00694D7D">
        <w:rPr>
          <w:rFonts w:ascii="Arial" w:hAnsi="Arial" w:cs="Arial"/>
          <w:b/>
          <w:sz w:val="24"/>
          <w:szCs w:val="24"/>
        </w:rPr>
        <w:t>ª</w:t>
      </w:r>
      <w:r w:rsidR="00720C1F" w:rsidRPr="00694D7D">
        <w:rPr>
          <w:rFonts w:ascii="Arial" w:hAnsi="Arial" w:cs="Arial"/>
          <w:b/>
          <w:sz w:val="24"/>
          <w:szCs w:val="24"/>
        </w:rPr>
        <w:t xml:space="preserve"> </w:t>
      </w:r>
      <w:r w:rsidR="008846E0" w:rsidRPr="00694D7D">
        <w:rPr>
          <w:rFonts w:ascii="Arial" w:hAnsi="Arial" w:cs="Arial"/>
          <w:b/>
          <w:sz w:val="24"/>
          <w:szCs w:val="24"/>
        </w:rPr>
        <w:t>Reunião</w:t>
      </w:r>
      <w:r w:rsidR="00DD791E" w:rsidRPr="00694D7D">
        <w:rPr>
          <w:rFonts w:ascii="Arial" w:hAnsi="Arial" w:cs="Arial"/>
          <w:b/>
          <w:sz w:val="24"/>
          <w:szCs w:val="24"/>
        </w:rPr>
        <w:t xml:space="preserve"> Ordinária do</w:t>
      </w:r>
      <w:r w:rsidR="008846E0" w:rsidRPr="00694D7D">
        <w:rPr>
          <w:rFonts w:ascii="Arial" w:hAnsi="Arial" w:cs="Arial"/>
          <w:b/>
          <w:sz w:val="24"/>
          <w:szCs w:val="24"/>
        </w:rPr>
        <w:t xml:space="preserve"> APELL</w:t>
      </w:r>
      <w:r w:rsidR="00720C1F" w:rsidRPr="00694D7D">
        <w:rPr>
          <w:rFonts w:ascii="Arial" w:hAnsi="Arial" w:cs="Arial"/>
          <w:b/>
          <w:sz w:val="24"/>
          <w:szCs w:val="24"/>
        </w:rPr>
        <w:t xml:space="preserve"> </w:t>
      </w:r>
      <w:r w:rsidR="00DD791E" w:rsidRPr="00694D7D">
        <w:rPr>
          <w:rFonts w:ascii="Arial" w:hAnsi="Arial" w:cs="Arial"/>
          <w:b/>
          <w:sz w:val="24"/>
          <w:szCs w:val="24"/>
        </w:rPr>
        <w:t>de Caraguatatuba</w:t>
      </w:r>
      <w:r w:rsidR="00E93CBF" w:rsidRPr="00694D7D">
        <w:rPr>
          <w:rFonts w:ascii="Arial" w:hAnsi="Arial" w:cs="Arial"/>
          <w:b/>
          <w:sz w:val="24"/>
          <w:szCs w:val="24"/>
        </w:rPr>
        <w:t xml:space="preserve"> - </w:t>
      </w:r>
      <w:r w:rsidRPr="00694D7D">
        <w:rPr>
          <w:rFonts w:ascii="Arial" w:hAnsi="Arial" w:cs="Arial"/>
          <w:b/>
          <w:sz w:val="24"/>
          <w:szCs w:val="24"/>
        </w:rPr>
        <w:t>20</w:t>
      </w:r>
      <w:r w:rsidR="00C65508" w:rsidRPr="00694D7D">
        <w:rPr>
          <w:rFonts w:ascii="Arial" w:hAnsi="Arial" w:cs="Arial"/>
          <w:b/>
          <w:sz w:val="24"/>
          <w:szCs w:val="24"/>
        </w:rPr>
        <w:t>/</w:t>
      </w:r>
      <w:r w:rsidRPr="00694D7D">
        <w:rPr>
          <w:rFonts w:ascii="Arial" w:hAnsi="Arial" w:cs="Arial"/>
          <w:b/>
          <w:sz w:val="24"/>
          <w:szCs w:val="24"/>
        </w:rPr>
        <w:t>02</w:t>
      </w:r>
      <w:r w:rsidR="00853621" w:rsidRPr="00694D7D">
        <w:rPr>
          <w:rFonts w:ascii="Arial" w:hAnsi="Arial" w:cs="Arial"/>
          <w:b/>
          <w:sz w:val="24"/>
          <w:szCs w:val="24"/>
        </w:rPr>
        <w:t>/</w:t>
      </w:r>
      <w:r w:rsidR="00A6535C" w:rsidRPr="00694D7D">
        <w:rPr>
          <w:rFonts w:ascii="Arial" w:hAnsi="Arial" w:cs="Arial"/>
          <w:b/>
          <w:sz w:val="24"/>
          <w:szCs w:val="24"/>
        </w:rPr>
        <w:t>201</w:t>
      </w:r>
      <w:r w:rsidRPr="00694D7D">
        <w:rPr>
          <w:rFonts w:ascii="Arial" w:hAnsi="Arial" w:cs="Arial"/>
          <w:b/>
          <w:sz w:val="24"/>
          <w:szCs w:val="24"/>
        </w:rPr>
        <w:t>9</w:t>
      </w:r>
    </w:p>
    <w:p w:rsidR="00933133" w:rsidRPr="00694D7D" w:rsidRDefault="00656D06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1</w:t>
      </w:r>
      <w:r w:rsidR="00A11B0D" w:rsidRPr="00694D7D">
        <w:rPr>
          <w:rFonts w:ascii="Arial" w:hAnsi="Arial" w:cs="Arial"/>
          <w:b/>
          <w:sz w:val="24"/>
          <w:szCs w:val="24"/>
        </w:rPr>
        <w:t xml:space="preserve"> </w:t>
      </w:r>
      <w:r w:rsidR="002E7480" w:rsidRPr="00694D7D">
        <w:rPr>
          <w:rFonts w:ascii="Arial" w:hAnsi="Arial" w:cs="Arial"/>
          <w:b/>
          <w:sz w:val="24"/>
          <w:szCs w:val="24"/>
        </w:rPr>
        <w:t>–</w:t>
      </w:r>
      <w:r w:rsidR="00A11B0D" w:rsidRPr="00694D7D">
        <w:rPr>
          <w:rFonts w:ascii="Arial" w:hAnsi="Arial" w:cs="Arial"/>
          <w:b/>
          <w:sz w:val="24"/>
          <w:szCs w:val="24"/>
        </w:rPr>
        <w:t xml:space="preserve"> </w:t>
      </w:r>
      <w:r w:rsidR="00EA697A" w:rsidRPr="00694D7D">
        <w:rPr>
          <w:rFonts w:ascii="Arial" w:hAnsi="Arial" w:cs="Arial"/>
          <w:b/>
          <w:sz w:val="24"/>
          <w:szCs w:val="24"/>
        </w:rPr>
        <w:t>Aos vinte dias do mês de fevereiro de 2019 f</w:t>
      </w:r>
      <w:r w:rsidR="00106309" w:rsidRPr="00694D7D">
        <w:rPr>
          <w:rFonts w:ascii="Arial" w:hAnsi="Arial" w:cs="Arial"/>
          <w:b/>
          <w:sz w:val="24"/>
          <w:szCs w:val="24"/>
        </w:rPr>
        <w:t xml:space="preserve">oi realizada </w:t>
      </w:r>
      <w:r w:rsidR="0045693E" w:rsidRPr="00694D7D">
        <w:rPr>
          <w:rFonts w:ascii="Arial" w:hAnsi="Arial" w:cs="Arial"/>
          <w:b/>
          <w:sz w:val="24"/>
          <w:szCs w:val="24"/>
        </w:rPr>
        <w:t xml:space="preserve">a </w:t>
      </w:r>
      <w:r w:rsidR="00EF0962" w:rsidRPr="00694D7D">
        <w:rPr>
          <w:rFonts w:ascii="Arial" w:hAnsi="Arial" w:cs="Arial"/>
          <w:b/>
          <w:sz w:val="24"/>
          <w:szCs w:val="24"/>
        </w:rPr>
        <w:t xml:space="preserve">primeira reunião ordinária do ano 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de </w:t>
      </w:r>
      <w:r w:rsidR="00EF0962" w:rsidRPr="00694D7D">
        <w:rPr>
          <w:rFonts w:ascii="Arial" w:hAnsi="Arial" w:cs="Arial"/>
          <w:b/>
          <w:sz w:val="24"/>
          <w:szCs w:val="24"/>
        </w:rPr>
        <w:t>2019</w:t>
      </w:r>
      <w:r w:rsidR="00106309" w:rsidRPr="00694D7D">
        <w:rPr>
          <w:rFonts w:ascii="Arial" w:hAnsi="Arial" w:cs="Arial"/>
          <w:b/>
          <w:sz w:val="24"/>
          <w:szCs w:val="24"/>
        </w:rPr>
        <w:t>.</w:t>
      </w:r>
    </w:p>
    <w:p w:rsidR="00F251C7" w:rsidRPr="00694D7D" w:rsidRDefault="0010651F" w:rsidP="00EA697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694D7D">
        <w:rPr>
          <w:rFonts w:ascii="Arial" w:hAnsi="Arial" w:cs="Arial"/>
          <w:sz w:val="24"/>
          <w:szCs w:val="24"/>
        </w:rPr>
        <w:t>2</w:t>
      </w:r>
      <w:r w:rsidR="00C208DD" w:rsidRPr="00694D7D">
        <w:rPr>
          <w:rFonts w:ascii="Arial" w:hAnsi="Arial" w:cs="Arial"/>
          <w:sz w:val="24"/>
          <w:szCs w:val="24"/>
        </w:rPr>
        <w:t>–</w:t>
      </w:r>
      <w:r w:rsidR="00EE0AD2" w:rsidRPr="00694D7D">
        <w:rPr>
          <w:rFonts w:ascii="Arial" w:hAnsi="Arial" w:cs="Arial"/>
          <w:sz w:val="24"/>
          <w:szCs w:val="24"/>
        </w:rPr>
        <w:t xml:space="preserve"> </w:t>
      </w:r>
      <w:r w:rsidR="003A5D5C" w:rsidRPr="00694D7D">
        <w:rPr>
          <w:rFonts w:ascii="Arial" w:hAnsi="Arial" w:cs="Arial"/>
          <w:sz w:val="24"/>
          <w:szCs w:val="24"/>
        </w:rPr>
        <w:t>Nessa reunião contamos com a pre</w:t>
      </w:r>
      <w:r w:rsidR="00EA697A" w:rsidRPr="00694D7D">
        <w:rPr>
          <w:rFonts w:ascii="Arial" w:hAnsi="Arial" w:cs="Arial"/>
          <w:sz w:val="24"/>
          <w:szCs w:val="24"/>
        </w:rPr>
        <w:t xml:space="preserve">sença dos seguintes integrantes: </w:t>
      </w:r>
      <w:r w:rsidR="003A5D5C" w:rsidRPr="00694D7D">
        <w:rPr>
          <w:rFonts w:ascii="Arial" w:hAnsi="Arial" w:cs="Arial"/>
          <w:sz w:val="24"/>
          <w:szCs w:val="24"/>
        </w:rPr>
        <w:t xml:space="preserve"> Juliana C. Carvalho Macedo, coordenadora adjunta do APELL, Camila S. Soares </w:t>
      </w:r>
      <w:r w:rsidR="00F73D29" w:rsidRPr="00694D7D">
        <w:rPr>
          <w:rFonts w:ascii="Arial" w:hAnsi="Arial" w:cs="Arial"/>
          <w:sz w:val="24"/>
          <w:szCs w:val="24"/>
        </w:rPr>
        <w:t xml:space="preserve">e Delano Martins </w:t>
      </w:r>
      <w:r w:rsidR="003A5D5C" w:rsidRPr="00694D7D">
        <w:rPr>
          <w:rFonts w:ascii="Arial" w:hAnsi="Arial" w:cs="Arial"/>
          <w:sz w:val="24"/>
          <w:szCs w:val="24"/>
        </w:rPr>
        <w:t xml:space="preserve">representando a UTGCA, </w:t>
      </w:r>
      <w:r w:rsidR="00FD5751" w:rsidRPr="00694D7D">
        <w:rPr>
          <w:rFonts w:ascii="Arial" w:hAnsi="Arial" w:cs="Arial"/>
          <w:sz w:val="24"/>
          <w:szCs w:val="24"/>
        </w:rPr>
        <w:t xml:space="preserve">Cristovam Ambrosio </w:t>
      </w:r>
      <w:r w:rsidR="0045693E" w:rsidRPr="00694D7D">
        <w:rPr>
          <w:rFonts w:ascii="Arial" w:hAnsi="Arial" w:cs="Arial"/>
          <w:sz w:val="24"/>
          <w:szCs w:val="24"/>
        </w:rPr>
        <w:t>,</w:t>
      </w:r>
      <w:r w:rsidR="00F73D29" w:rsidRPr="00694D7D">
        <w:rPr>
          <w:rFonts w:ascii="Arial" w:hAnsi="Arial" w:cs="Arial"/>
          <w:sz w:val="24"/>
          <w:szCs w:val="24"/>
        </w:rPr>
        <w:t xml:space="preserve"> Rodrigo</w:t>
      </w:r>
      <w:r w:rsidR="00B07490" w:rsidRPr="00694D7D">
        <w:rPr>
          <w:rFonts w:ascii="Arial" w:hAnsi="Arial" w:cs="Arial"/>
          <w:sz w:val="24"/>
          <w:szCs w:val="24"/>
        </w:rPr>
        <w:t xml:space="preserve"> Brito</w:t>
      </w:r>
      <w:r w:rsidR="0045693E" w:rsidRPr="00694D7D">
        <w:rPr>
          <w:rFonts w:ascii="Arial" w:hAnsi="Arial" w:cs="Arial"/>
          <w:sz w:val="24"/>
          <w:szCs w:val="24"/>
        </w:rPr>
        <w:t>, A</w:t>
      </w:r>
      <w:r w:rsidR="00B07490" w:rsidRPr="00694D7D">
        <w:rPr>
          <w:rFonts w:ascii="Arial" w:hAnsi="Arial" w:cs="Arial"/>
          <w:sz w:val="24"/>
          <w:szCs w:val="24"/>
        </w:rPr>
        <w:t>ndré Luís Donato,</w:t>
      </w:r>
      <w:r w:rsidR="00EA697A" w:rsidRPr="00694D7D">
        <w:rPr>
          <w:rFonts w:ascii="Arial" w:hAnsi="Arial" w:cs="Arial"/>
          <w:sz w:val="24"/>
          <w:szCs w:val="24"/>
        </w:rPr>
        <w:t xml:space="preserve"> </w:t>
      </w:r>
      <w:r w:rsidR="00B07490" w:rsidRPr="00694D7D">
        <w:rPr>
          <w:rFonts w:ascii="Arial" w:hAnsi="Arial" w:cs="Arial"/>
          <w:sz w:val="24"/>
          <w:szCs w:val="24"/>
        </w:rPr>
        <w:t>Luis Elio e Patrícia Caroli</w:t>
      </w:r>
      <w:r w:rsidR="00F73D29" w:rsidRPr="00694D7D">
        <w:rPr>
          <w:rFonts w:ascii="Arial" w:hAnsi="Arial" w:cs="Arial"/>
          <w:sz w:val="24"/>
          <w:szCs w:val="24"/>
        </w:rPr>
        <w:t xml:space="preserve"> </w:t>
      </w:r>
      <w:r w:rsidR="003A5D5C" w:rsidRPr="00694D7D">
        <w:rPr>
          <w:rFonts w:ascii="Arial" w:hAnsi="Arial" w:cs="Arial"/>
          <w:sz w:val="24"/>
          <w:szCs w:val="24"/>
        </w:rPr>
        <w:t>representando a Transpetro</w:t>
      </w:r>
      <w:r w:rsidR="00C43463" w:rsidRPr="00694D7D">
        <w:rPr>
          <w:rFonts w:ascii="Arial" w:hAnsi="Arial" w:cs="Arial"/>
          <w:sz w:val="24"/>
          <w:szCs w:val="24"/>
        </w:rPr>
        <w:t xml:space="preserve">, </w:t>
      </w:r>
      <w:r w:rsidR="003A5D5C" w:rsidRPr="00694D7D">
        <w:rPr>
          <w:rFonts w:ascii="Arial" w:hAnsi="Arial" w:cs="Arial"/>
          <w:sz w:val="24"/>
          <w:szCs w:val="24"/>
        </w:rPr>
        <w:t xml:space="preserve"> </w:t>
      </w:r>
      <w:r w:rsidR="00760DCA" w:rsidRPr="00694D7D">
        <w:rPr>
          <w:rFonts w:ascii="Arial" w:hAnsi="Arial" w:cs="Arial"/>
          <w:sz w:val="24"/>
          <w:szCs w:val="24"/>
        </w:rPr>
        <w:t xml:space="preserve">Beatriz Ambros representando a comunidade do </w:t>
      </w:r>
      <w:r w:rsidR="00F73D29" w:rsidRPr="00694D7D">
        <w:rPr>
          <w:rFonts w:ascii="Arial" w:hAnsi="Arial" w:cs="Arial"/>
          <w:sz w:val="24"/>
          <w:szCs w:val="24"/>
        </w:rPr>
        <w:t xml:space="preserve">Jardim </w:t>
      </w:r>
      <w:r w:rsidR="00760DCA" w:rsidRPr="00694D7D">
        <w:rPr>
          <w:rFonts w:ascii="Arial" w:hAnsi="Arial" w:cs="Arial"/>
          <w:sz w:val="24"/>
          <w:szCs w:val="24"/>
        </w:rPr>
        <w:t>Aruan</w:t>
      </w:r>
      <w:r w:rsidR="00B07490" w:rsidRPr="00694D7D">
        <w:rPr>
          <w:rFonts w:ascii="Arial" w:hAnsi="Arial" w:cs="Arial"/>
          <w:sz w:val="24"/>
          <w:szCs w:val="24"/>
        </w:rPr>
        <w:t>, Luis Ferraz representando o Serramar Shopping, Newton Kruger e André Smidi representando o Corpo de Bombeiro</w:t>
      </w:r>
      <w:r w:rsidR="00EA697A" w:rsidRPr="00694D7D">
        <w:rPr>
          <w:rFonts w:ascii="Arial" w:hAnsi="Arial" w:cs="Arial"/>
          <w:sz w:val="24"/>
          <w:szCs w:val="24"/>
        </w:rPr>
        <w:t>s</w:t>
      </w:r>
      <w:r w:rsidR="00B07490" w:rsidRPr="00694D7D">
        <w:rPr>
          <w:rFonts w:ascii="Arial" w:hAnsi="Arial" w:cs="Arial"/>
          <w:sz w:val="24"/>
          <w:szCs w:val="24"/>
        </w:rPr>
        <w:t xml:space="preserve"> e</w:t>
      </w:r>
      <w:r w:rsidR="00EA697A" w:rsidRPr="00694D7D">
        <w:rPr>
          <w:rFonts w:ascii="Arial" w:hAnsi="Arial" w:cs="Arial"/>
          <w:sz w:val="24"/>
          <w:szCs w:val="24"/>
        </w:rPr>
        <w:t xml:space="preserve"> Luiz Penna representando Ambri – Associação de Moradores do Jardim Britânia.</w:t>
      </w:r>
    </w:p>
    <w:p w:rsidR="00EA697A" w:rsidRPr="00694D7D" w:rsidRDefault="00EA697A" w:rsidP="00EA697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EF0962" w:rsidRPr="00694D7D" w:rsidRDefault="004D48F9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3 –</w:t>
      </w:r>
      <w:r w:rsidR="00EF0962" w:rsidRPr="00694D7D">
        <w:rPr>
          <w:rFonts w:ascii="Arial" w:hAnsi="Arial" w:cs="Arial"/>
          <w:b/>
          <w:sz w:val="24"/>
          <w:szCs w:val="24"/>
        </w:rPr>
        <w:t xml:space="preserve"> </w:t>
      </w:r>
      <w:r w:rsidR="00EA697A" w:rsidRPr="00694D7D">
        <w:rPr>
          <w:rFonts w:ascii="Arial" w:hAnsi="Arial" w:cs="Arial"/>
          <w:b/>
          <w:sz w:val="24"/>
          <w:szCs w:val="24"/>
        </w:rPr>
        <w:t>Durante a reunião muito se d</w:t>
      </w:r>
      <w:r w:rsidR="00F251C7" w:rsidRPr="00694D7D">
        <w:rPr>
          <w:rFonts w:ascii="Arial" w:hAnsi="Arial" w:cs="Arial"/>
          <w:b/>
          <w:sz w:val="24"/>
          <w:szCs w:val="24"/>
        </w:rPr>
        <w:t>iscuti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u sobre a importância do Simulado operacional - Gasmex com os integrantes, com data </w:t>
      </w:r>
      <w:r w:rsidR="00B07490" w:rsidRPr="00694D7D">
        <w:rPr>
          <w:rFonts w:ascii="Arial" w:hAnsi="Arial" w:cs="Arial"/>
          <w:b/>
          <w:sz w:val="24"/>
          <w:szCs w:val="24"/>
        </w:rPr>
        <w:t xml:space="preserve">data prevista 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para </w:t>
      </w:r>
      <w:r w:rsidR="00B07490" w:rsidRPr="00694D7D">
        <w:rPr>
          <w:rFonts w:ascii="Arial" w:hAnsi="Arial" w:cs="Arial"/>
          <w:b/>
          <w:sz w:val="24"/>
          <w:szCs w:val="24"/>
        </w:rPr>
        <w:t>30/04/2019.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 Porém, devido ao curto espaço de tempo pedimos que o mesmo fosse realizado no fim do mês de maio.</w:t>
      </w:r>
    </w:p>
    <w:p w:rsidR="00EA697A" w:rsidRPr="00694D7D" w:rsidRDefault="00C72FEC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4 –</w:t>
      </w:r>
      <w:r w:rsidR="00F251C7" w:rsidRPr="00694D7D">
        <w:rPr>
          <w:rFonts w:ascii="Arial" w:hAnsi="Arial" w:cs="Arial"/>
          <w:b/>
          <w:sz w:val="24"/>
          <w:szCs w:val="24"/>
        </w:rPr>
        <w:t xml:space="preserve"> </w:t>
      </w:r>
      <w:r w:rsidR="00EA697A" w:rsidRPr="00694D7D">
        <w:rPr>
          <w:rFonts w:ascii="Arial" w:hAnsi="Arial" w:cs="Arial"/>
          <w:b/>
          <w:sz w:val="24"/>
          <w:szCs w:val="24"/>
        </w:rPr>
        <w:t>O Sr. Luiz</w:t>
      </w:r>
      <w:r w:rsidR="00F251C7" w:rsidRPr="00694D7D">
        <w:rPr>
          <w:rFonts w:ascii="Arial" w:hAnsi="Arial" w:cs="Arial"/>
          <w:b/>
          <w:sz w:val="24"/>
          <w:szCs w:val="24"/>
        </w:rPr>
        <w:t xml:space="preserve"> Pen</w:t>
      </w:r>
      <w:r w:rsidR="00B07490" w:rsidRPr="00694D7D">
        <w:rPr>
          <w:rFonts w:ascii="Arial" w:hAnsi="Arial" w:cs="Arial"/>
          <w:b/>
          <w:sz w:val="24"/>
          <w:szCs w:val="24"/>
        </w:rPr>
        <w:t>n</w:t>
      </w:r>
      <w:r w:rsidR="00F251C7" w:rsidRPr="00694D7D">
        <w:rPr>
          <w:rFonts w:ascii="Arial" w:hAnsi="Arial" w:cs="Arial"/>
          <w:b/>
          <w:sz w:val="24"/>
          <w:szCs w:val="24"/>
        </w:rPr>
        <w:t>a sugeriu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 à Cordenadora</w:t>
      </w:r>
      <w:r w:rsidR="00F251C7" w:rsidRPr="00694D7D">
        <w:rPr>
          <w:rFonts w:ascii="Arial" w:hAnsi="Arial" w:cs="Arial"/>
          <w:b/>
          <w:sz w:val="24"/>
          <w:szCs w:val="24"/>
        </w:rPr>
        <w:t xml:space="preserve"> 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Adjunta Juliana Macedo que ao </w:t>
      </w:r>
      <w:r w:rsidR="00F251C7" w:rsidRPr="00694D7D">
        <w:rPr>
          <w:rFonts w:ascii="Arial" w:hAnsi="Arial" w:cs="Arial"/>
          <w:b/>
          <w:sz w:val="24"/>
          <w:szCs w:val="24"/>
        </w:rPr>
        <w:t>entrar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em novos participantes na reunião do Apell que houvesse uma apresentação em separado das reuniões ordinárias, para que não fiquemos voltando aos mesmos assuntos sempre. </w:t>
      </w:r>
      <w:r w:rsidR="00F251C7" w:rsidRPr="00694D7D">
        <w:rPr>
          <w:rFonts w:ascii="Arial" w:hAnsi="Arial" w:cs="Arial"/>
          <w:b/>
          <w:sz w:val="24"/>
          <w:szCs w:val="24"/>
        </w:rPr>
        <w:t xml:space="preserve"> </w:t>
      </w:r>
    </w:p>
    <w:p w:rsidR="00EA697A" w:rsidRPr="00694D7D" w:rsidRDefault="00F95D97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5 –</w:t>
      </w:r>
      <w:r w:rsidR="008F5ECD" w:rsidRPr="00694D7D">
        <w:rPr>
          <w:rFonts w:ascii="Arial" w:hAnsi="Arial" w:cs="Arial"/>
          <w:b/>
          <w:sz w:val="24"/>
          <w:szCs w:val="24"/>
        </w:rPr>
        <w:t xml:space="preserve"> </w:t>
      </w:r>
      <w:r w:rsidR="00EA697A" w:rsidRPr="00694D7D">
        <w:rPr>
          <w:rFonts w:ascii="Arial" w:hAnsi="Arial" w:cs="Arial"/>
          <w:b/>
          <w:sz w:val="24"/>
          <w:szCs w:val="24"/>
        </w:rPr>
        <w:t>Restou decidido que faremos uma apresentação do Apell para as lideranças do Serramar Shopping no d</w:t>
      </w:r>
      <w:r w:rsidR="008F5ECD" w:rsidRPr="00694D7D">
        <w:rPr>
          <w:rFonts w:ascii="Arial" w:hAnsi="Arial" w:cs="Arial"/>
          <w:b/>
          <w:sz w:val="24"/>
          <w:szCs w:val="24"/>
        </w:rPr>
        <w:t>ia 27 de Fevereiro</w:t>
      </w:r>
      <w:r w:rsidR="00F251C7" w:rsidRPr="00694D7D">
        <w:rPr>
          <w:rFonts w:ascii="Arial" w:hAnsi="Arial" w:cs="Arial"/>
          <w:b/>
          <w:sz w:val="24"/>
          <w:szCs w:val="24"/>
        </w:rPr>
        <w:t xml:space="preserve"> as 14h30 </w:t>
      </w:r>
      <w:r w:rsidR="00EA697A" w:rsidRPr="00694D7D">
        <w:rPr>
          <w:rFonts w:ascii="Arial" w:hAnsi="Arial" w:cs="Arial"/>
          <w:b/>
          <w:sz w:val="24"/>
          <w:szCs w:val="24"/>
        </w:rPr>
        <w:t>.</w:t>
      </w:r>
    </w:p>
    <w:p w:rsidR="00F95D97" w:rsidRPr="00694D7D" w:rsidRDefault="00B02DE7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B6665C" w:rsidRPr="00694D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94D7D">
        <w:rPr>
          <w:rFonts w:ascii="Arial" w:hAnsi="Arial" w:cs="Arial"/>
          <w:b/>
          <w:sz w:val="24"/>
          <w:szCs w:val="24"/>
        </w:rPr>
        <w:t xml:space="preserve">– </w:t>
      </w:r>
      <w:r w:rsidR="00EA697A" w:rsidRPr="00694D7D">
        <w:rPr>
          <w:rFonts w:ascii="Arial" w:hAnsi="Arial" w:cs="Arial"/>
          <w:b/>
          <w:sz w:val="24"/>
          <w:szCs w:val="24"/>
        </w:rPr>
        <w:t>André Donato esclareceu que as p</w:t>
      </w:r>
      <w:r w:rsidR="00B07490" w:rsidRPr="00694D7D">
        <w:rPr>
          <w:rFonts w:ascii="Arial" w:hAnsi="Arial" w:cs="Arial"/>
          <w:b/>
          <w:sz w:val="24"/>
          <w:szCs w:val="24"/>
        </w:rPr>
        <w:t>lacas do</w:t>
      </w:r>
      <w:r w:rsidR="00EA697A" w:rsidRPr="00694D7D">
        <w:rPr>
          <w:rFonts w:ascii="Arial" w:hAnsi="Arial" w:cs="Arial"/>
          <w:b/>
          <w:sz w:val="24"/>
          <w:szCs w:val="24"/>
        </w:rPr>
        <w:t>s</w:t>
      </w:r>
      <w:r w:rsidR="00B07490" w:rsidRPr="00694D7D">
        <w:rPr>
          <w:rFonts w:ascii="Arial" w:hAnsi="Arial" w:cs="Arial"/>
          <w:b/>
          <w:sz w:val="24"/>
          <w:szCs w:val="24"/>
        </w:rPr>
        <w:t xml:space="preserve"> pontos de encontro </w:t>
      </w:r>
      <w:r w:rsidR="00EA697A" w:rsidRPr="00694D7D">
        <w:rPr>
          <w:rFonts w:ascii="Arial" w:hAnsi="Arial" w:cs="Arial"/>
          <w:b/>
          <w:sz w:val="24"/>
          <w:szCs w:val="24"/>
        </w:rPr>
        <w:t>do APELL (adesivos) foram atualizadas e instaladas a contento em todos os pontos de encontro e que a partir de abril de 2019 os pontos de encontro serão restaurados e pintados conforme a necessidade de cada um.</w:t>
      </w:r>
    </w:p>
    <w:p w:rsidR="002819C0" w:rsidRPr="00694D7D" w:rsidRDefault="00B02DE7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7</w:t>
      </w:r>
      <w:r w:rsidR="00ED02B0" w:rsidRPr="00694D7D">
        <w:rPr>
          <w:rFonts w:ascii="Arial" w:hAnsi="Arial" w:cs="Arial"/>
          <w:b/>
          <w:sz w:val="24"/>
          <w:szCs w:val="24"/>
        </w:rPr>
        <w:t xml:space="preserve"> </w:t>
      </w:r>
      <w:r w:rsidR="002819C0" w:rsidRPr="00694D7D">
        <w:rPr>
          <w:rFonts w:ascii="Arial" w:hAnsi="Arial" w:cs="Arial"/>
          <w:b/>
          <w:sz w:val="24"/>
          <w:szCs w:val="24"/>
        </w:rPr>
        <w:t>–</w:t>
      </w:r>
      <w:r w:rsidR="00ED02B0" w:rsidRPr="00694D7D">
        <w:rPr>
          <w:rFonts w:ascii="Arial" w:hAnsi="Arial" w:cs="Arial"/>
          <w:b/>
          <w:sz w:val="24"/>
          <w:szCs w:val="24"/>
        </w:rPr>
        <w:t xml:space="preserve"> </w:t>
      </w:r>
      <w:r w:rsidR="00EA697A" w:rsidRPr="00694D7D">
        <w:rPr>
          <w:rFonts w:ascii="Arial" w:hAnsi="Arial" w:cs="Arial"/>
          <w:b/>
          <w:sz w:val="24"/>
          <w:szCs w:val="24"/>
        </w:rPr>
        <w:t xml:space="preserve">O evento </w:t>
      </w:r>
      <w:r w:rsidR="00F251C7" w:rsidRPr="00694D7D">
        <w:rPr>
          <w:rFonts w:ascii="Arial" w:hAnsi="Arial" w:cs="Arial"/>
          <w:b/>
          <w:sz w:val="24"/>
          <w:szCs w:val="24"/>
        </w:rPr>
        <w:t>Di</w:t>
      </w:r>
      <w:r w:rsidR="00EA697A" w:rsidRPr="00694D7D">
        <w:rPr>
          <w:rFonts w:ascii="Arial" w:hAnsi="Arial" w:cs="Arial"/>
          <w:b/>
          <w:sz w:val="24"/>
          <w:szCs w:val="24"/>
        </w:rPr>
        <w:t>á</w:t>
      </w:r>
      <w:r w:rsidR="00F251C7" w:rsidRPr="00694D7D">
        <w:rPr>
          <w:rFonts w:ascii="Arial" w:hAnsi="Arial" w:cs="Arial"/>
          <w:b/>
          <w:sz w:val="24"/>
          <w:szCs w:val="24"/>
        </w:rPr>
        <w:t xml:space="preserve">logo com a comunidade </w:t>
      </w:r>
      <w:r w:rsidR="00EA697A" w:rsidRPr="00694D7D">
        <w:rPr>
          <w:rFonts w:ascii="Arial" w:hAnsi="Arial" w:cs="Arial"/>
          <w:b/>
          <w:sz w:val="24"/>
          <w:szCs w:val="24"/>
        </w:rPr>
        <w:t>acontecerá no dia 21 de Março as 18h00 na AEAC (Sede Social) – Pontal Santa Marina.</w:t>
      </w:r>
    </w:p>
    <w:p w:rsidR="00EA697A" w:rsidRPr="00694D7D" w:rsidRDefault="00EA697A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8 – Marcaremos para o segundo semestre uma ação com os voluntários do Apell a ser realizado pela Sra. Ligia.</w:t>
      </w:r>
    </w:p>
    <w:p w:rsidR="00EA697A" w:rsidRPr="00694D7D" w:rsidRDefault="00EA697A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  <w:r w:rsidRPr="00694D7D">
        <w:rPr>
          <w:rFonts w:ascii="Arial" w:hAnsi="Arial" w:cs="Arial"/>
          <w:b/>
          <w:sz w:val="24"/>
          <w:szCs w:val="24"/>
        </w:rPr>
        <w:t>9 – Nossa próxima reunião será dia 20/03/2019 às 09h00 na SMAAP – Secretaria de Meio Ambiente Agricultura e Pesca.</w:t>
      </w:r>
    </w:p>
    <w:p w:rsidR="004D48F9" w:rsidRPr="00694D7D" w:rsidRDefault="004D48F9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</w:p>
    <w:p w:rsidR="00ED02B0" w:rsidRPr="00694D7D" w:rsidRDefault="00ED02B0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</w:p>
    <w:p w:rsidR="00F95D97" w:rsidRPr="00694D7D" w:rsidRDefault="00F95D97" w:rsidP="00EA697A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4"/>
        </w:rPr>
      </w:pPr>
    </w:p>
    <w:sectPr w:rsidR="00F95D97" w:rsidRPr="00694D7D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87" w:rsidRDefault="00845187" w:rsidP="00734E92">
      <w:pPr>
        <w:spacing w:after="0" w:line="240" w:lineRule="auto"/>
      </w:pPr>
      <w:r>
        <w:separator/>
      </w:r>
    </w:p>
  </w:endnote>
  <w:endnote w:type="continuationSeparator" w:id="0">
    <w:p w:rsidR="00845187" w:rsidRDefault="00845187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87" w:rsidRDefault="00845187" w:rsidP="00734E92">
      <w:pPr>
        <w:spacing w:after="0" w:line="240" w:lineRule="auto"/>
      </w:pPr>
      <w:r>
        <w:separator/>
      </w:r>
    </w:p>
  </w:footnote>
  <w:footnote w:type="continuationSeparator" w:id="0">
    <w:p w:rsidR="00845187" w:rsidRDefault="00845187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ECD" w:rsidRDefault="008F5ECD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8F5ECD" w:rsidRDefault="008F5E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7170"/>
    <w:rsid w:val="00004DF1"/>
    <w:rsid w:val="00013AC8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4DE5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DFD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0214"/>
    <w:rsid w:val="002035A4"/>
    <w:rsid w:val="00204B9A"/>
    <w:rsid w:val="00206AE0"/>
    <w:rsid w:val="0021126F"/>
    <w:rsid w:val="00212BC0"/>
    <w:rsid w:val="0021387F"/>
    <w:rsid w:val="00216B0A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9C0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512C"/>
    <w:rsid w:val="002F6989"/>
    <w:rsid w:val="00307D80"/>
    <w:rsid w:val="00310252"/>
    <w:rsid w:val="00311AF8"/>
    <w:rsid w:val="0032598B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A5D5C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693E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B5657"/>
    <w:rsid w:val="004C4C43"/>
    <w:rsid w:val="004C5720"/>
    <w:rsid w:val="004D37F4"/>
    <w:rsid w:val="004D48F9"/>
    <w:rsid w:val="004D49D5"/>
    <w:rsid w:val="004D7741"/>
    <w:rsid w:val="004E00E5"/>
    <w:rsid w:val="004E5E82"/>
    <w:rsid w:val="004F26EC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94D7D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2A9D"/>
    <w:rsid w:val="00734E92"/>
    <w:rsid w:val="00741168"/>
    <w:rsid w:val="00745CA3"/>
    <w:rsid w:val="0074717F"/>
    <w:rsid w:val="007507A5"/>
    <w:rsid w:val="00754F08"/>
    <w:rsid w:val="0075545A"/>
    <w:rsid w:val="00760DC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063F1"/>
    <w:rsid w:val="008102CA"/>
    <w:rsid w:val="00817FA7"/>
    <w:rsid w:val="008243E2"/>
    <w:rsid w:val="0083007C"/>
    <w:rsid w:val="008349D3"/>
    <w:rsid w:val="008362B4"/>
    <w:rsid w:val="00845187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7780C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5ECD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59F7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703"/>
    <w:rsid w:val="009F2B15"/>
    <w:rsid w:val="009F78B7"/>
    <w:rsid w:val="00A00600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B69"/>
    <w:rsid w:val="00AD3C76"/>
    <w:rsid w:val="00AD4FF6"/>
    <w:rsid w:val="00AD7D98"/>
    <w:rsid w:val="00AE0DD1"/>
    <w:rsid w:val="00AE4301"/>
    <w:rsid w:val="00AF1593"/>
    <w:rsid w:val="00AF37BF"/>
    <w:rsid w:val="00B002A7"/>
    <w:rsid w:val="00B02DE7"/>
    <w:rsid w:val="00B03387"/>
    <w:rsid w:val="00B0492F"/>
    <w:rsid w:val="00B04E8E"/>
    <w:rsid w:val="00B06508"/>
    <w:rsid w:val="00B07490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2DA3"/>
    <w:rsid w:val="00B52DAB"/>
    <w:rsid w:val="00B52DD1"/>
    <w:rsid w:val="00B52E43"/>
    <w:rsid w:val="00B554E0"/>
    <w:rsid w:val="00B60B98"/>
    <w:rsid w:val="00B6390A"/>
    <w:rsid w:val="00B647E2"/>
    <w:rsid w:val="00B6665C"/>
    <w:rsid w:val="00B70134"/>
    <w:rsid w:val="00B70613"/>
    <w:rsid w:val="00B7590B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40875"/>
    <w:rsid w:val="00C43463"/>
    <w:rsid w:val="00C532A6"/>
    <w:rsid w:val="00C6042E"/>
    <w:rsid w:val="00C60476"/>
    <w:rsid w:val="00C646EF"/>
    <w:rsid w:val="00C64F20"/>
    <w:rsid w:val="00C65508"/>
    <w:rsid w:val="00C709CC"/>
    <w:rsid w:val="00C71575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A07"/>
    <w:rsid w:val="00D77C6E"/>
    <w:rsid w:val="00D8392B"/>
    <w:rsid w:val="00D94EB8"/>
    <w:rsid w:val="00D95F05"/>
    <w:rsid w:val="00D9743B"/>
    <w:rsid w:val="00DA35AC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3729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3CBF"/>
    <w:rsid w:val="00E95612"/>
    <w:rsid w:val="00E95FF2"/>
    <w:rsid w:val="00EA0CF3"/>
    <w:rsid w:val="00EA0DDE"/>
    <w:rsid w:val="00EA1E22"/>
    <w:rsid w:val="00EA20FA"/>
    <w:rsid w:val="00EA5CE1"/>
    <w:rsid w:val="00EA697A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0962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251C7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3D29"/>
    <w:rsid w:val="00F76E8D"/>
    <w:rsid w:val="00F82E57"/>
    <w:rsid w:val="00F837F0"/>
    <w:rsid w:val="00F86091"/>
    <w:rsid w:val="00F92837"/>
    <w:rsid w:val="00F95D9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5751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paragraph" w:styleId="Ttulo3">
    <w:name w:val="heading 3"/>
    <w:basedOn w:val="Normal"/>
    <w:link w:val="Ttulo3Char"/>
    <w:uiPriority w:val="9"/>
    <w:qFormat/>
    <w:rsid w:val="00F73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F73D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F73D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4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B1C0-9231-4927-B97F-E18B002C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21148</cp:lastModifiedBy>
  <cp:revision>4</cp:revision>
  <cp:lastPrinted>2017-10-20T13:28:00Z</cp:lastPrinted>
  <dcterms:created xsi:type="dcterms:W3CDTF">2019-03-25T18:14:00Z</dcterms:created>
  <dcterms:modified xsi:type="dcterms:W3CDTF">2019-03-25T18:14:00Z</dcterms:modified>
</cp:coreProperties>
</file>